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A699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中国银行—优客分期</w:t>
      </w:r>
    </w:p>
    <w:p w14:paraId="5ACBA8E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户籍：大陆户籍。 </w:t>
      </w:r>
    </w:p>
    <w:p w14:paraId="1210AEE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年龄：18-65周岁（年龄+贷款年限≤65岁）</w:t>
      </w:r>
    </w:p>
    <w:p w14:paraId="7F4A166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额度：最高50万利率：1.35厘/月</w:t>
      </w:r>
    </w:p>
    <w:p w14:paraId="2EC1D25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期限：5年期有效还款方式：等额还款。</w:t>
      </w:r>
    </w:p>
    <w:p w14:paraId="2041FFD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提前还款：没有违约金。</w:t>
      </w:r>
    </w:p>
    <w:p w14:paraId="566D022C">
      <w:pPr>
        <w:rPr>
          <w:rFonts w:hint="eastAsia"/>
          <w:sz w:val="34"/>
          <w:szCs w:val="34"/>
        </w:rPr>
      </w:pPr>
      <w:bookmarkStart w:id="0" w:name="_GoBack"/>
      <w:bookmarkEnd w:id="0"/>
      <w:r>
        <w:rPr>
          <w:rFonts w:hint="eastAsia"/>
          <w:sz w:val="34"/>
          <w:szCs w:val="34"/>
        </w:rPr>
        <w:t>申请条件目标客群：</w:t>
      </w:r>
    </w:p>
    <w:p w14:paraId="4EBA5F1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工薪族要求：</w:t>
      </w:r>
    </w:p>
    <w:p w14:paraId="400645E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①公务员事业单位，八大垄断行业，金融机构，律师行业，世界500强企业，上市公司，国央企，专精特新小巨人，国高企业等优质单位，本单位工作满1年以上；②普通单位：同一单位社保公积金缴存基数8000元以上，或者纳税收入月均15000元以上，需工作满两年；</w:t>
      </w:r>
    </w:p>
    <w:p w14:paraId="1973CD9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房产准入方案：①深房持有满1年以上；②中行贷款客户6个月以上；征信要求(建议)征信要求：近三个月不超5次（含非银机构的话不超3次）；近一个月查询不超3次；逾期要求：当前无逾期，近两年连续逾期不超3，一年内不超5个1，半年内不超3个1；</w:t>
      </w:r>
    </w:p>
    <w:p w14:paraId="7461CA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负债要求：①资产负债比不超100%；②月收入需覆盖月债务支出（包含共同借款人名下负债以及本次申请）；③房产准入客户需房产价值能覆盖本笔+名下所有负债；④月负债计算方式=名下所有贷款月供之和+大额分期月供之和+本笔贷款月供+信用卡近6个月平均使用额度×10％+信用卡近6个月平均未使用额额度×1％；</w:t>
      </w:r>
    </w:p>
    <w:p w14:paraId="0A51A228">
      <w:pPr>
        <w:rPr>
          <w:rFonts w:hint="eastAsia"/>
          <w:sz w:val="34"/>
          <w:szCs w:val="34"/>
        </w:rPr>
      </w:pPr>
    </w:p>
    <w:p w14:paraId="2025E2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中国银行-中银E贷</w:t>
      </w:r>
    </w:p>
    <w:p w14:paraId="5C7A7AA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授信额度：最高30万；</w:t>
      </w:r>
    </w:p>
    <w:p w14:paraId="278A327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年化利率：年化3%起；</w:t>
      </w:r>
    </w:p>
    <w:p w14:paraId="226E5FD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还款期限：1-3年期；</w:t>
      </w:r>
    </w:p>
    <w:p w14:paraId="535B20E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还款方式：等额本息、先息后本</w:t>
      </w:r>
      <w:r>
        <w:rPr>
          <w:rFonts w:hint="eastAsia"/>
          <w:sz w:val="34"/>
          <w:szCs w:val="34"/>
          <w:lang w:eastAsia="zh-CN"/>
        </w:rPr>
        <w:t>一年</w:t>
      </w:r>
      <w:r>
        <w:rPr>
          <w:rFonts w:hint="eastAsia"/>
          <w:sz w:val="34"/>
          <w:szCs w:val="34"/>
        </w:rPr>
        <w:t>。</w:t>
      </w:r>
    </w:p>
    <w:p w14:paraId="2F40474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申请人年龄：18-60周岁；准入区域：全国有中行网点即可准入。满足以下任意一点：①有缴纳住房公积金半年以上(缴纳时间越长越好，基数越高越好)；②中行代发存量客户；③中行住房按揭客户；④中行房贷抵押客户；⑤优质单位员工如：上市公司，国企，央企，公务员，事业单位，世界五百强等。征信要求 ①申请人当前不能有逾期；②历史逾期不能有2；③近3个月查询不要有6次（贷款审批+信用卡审批）；负债要求（建议）：一般客户：信贷余额+信用卡已使用，不超10万；优质客户：信贷余额+信用卡已使用，不超50万；未结清信贷笔数：不超3笔；未结清小贷/网贷：最多1笔；房贷不算负债。</w:t>
      </w:r>
    </w:p>
    <w:p w14:paraId="04CCC16F">
      <w:pPr>
        <w:rPr>
          <w:rFonts w:hint="eastAsia"/>
          <w:sz w:val="34"/>
          <w:szCs w:val="34"/>
        </w:rPr>
      </w:pPr>
    </w:p>
    <w:p w14:paraId="49403C5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中国银行-随心智贷</w:t>
      </w:r>
    </w:p>
    <w:p w14:paraId="3C0083FE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授信额度：最高50万</w:t>
      </w:r>
      <w:r>
        <w:rPr>
          <w:rFonts w:hint="eastAsia"/>
          <w:sz w:val="34"/>
          <w:szCs w:val="34"/>
          <w:lang w:eastAsia="zh-CN"/>
        </w:rPr>
        <w:t>，</w:t>
      </w:r>
    </w:p>
    <w:p w14:paraId="53C5EBA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年化利率：年化3%起； </w:t>
      </w:r>
    </w:p>
    <w:p w14:paraId="1DE0281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还款期限：3年（5年授信）；</w:t>
      </w:r>
    </w:p>
    <w:p w14:paraId="79F8D5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还款方式：先息后本。</w:t>
      </w:r>
    </w:p>
    <w:p w14:paraId="26DCAB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 准入要求一、以公积金进件1、普通单位：公积金连续缴满2年以上；2、优质单位：公积金连续缴满一年以上。二、以个税工资进件（个税大于1万以上）1、普通单位：需个税满2年，（即有24个月工资记录2、优质单位：如国企和上市企业等，个税满一年以上即可。三、以按揭房进件：（中行按揭房满半年，他行按揭满一年）。</w:t>
      </w:r>
    </w:p>
    <w:p w14:paraId="1C61D2D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征信要求 1、查询：近一个月查询小于6次，半年7次；一年15次，两年35次2、逾期：一年内不能有2；两年内不能有3；整体不连三累九；征信当前无逾期记录，五级分类正常；</w:t>
      </w:r>
    </w:p>
    <w:p w14:paraId="7B044CE6">
      <w:pPr>
        <w:rPr>
          <w:rFonts w:hint="eastAsia"/>
          <w:sz w:val="34"/>
          <w:szCs w:val="34"/>
        </w:rPr>
      </w:pPr>
    </w:p>
    <w:p w14:paraId="1EA7516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农业银行-集团E贷</w:t>
      </w:r>
    </w:p>
    <w:p w14:paraId="140BEF8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授信额度：最高100万；</w:t>
      </w:r>
    </w:p>
    <w:p w14:paraId="36B4DDF2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年化利率：年化3%起</w:t>
      </w:r>
      <w:r>
        <w:rPr>
          <w:rFonts w:hint="eastAsia"/>
          <w:sz w:val="34"/>
          <w:szCs w:val="34"/>
          <w:lang w:eastAsia="zh-CN"/>
        </w:rPr>
        <w:t>，</w:t>
      </w:r>
    </w:p>
    <w:p w14:paraId="6DA5706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还款期限：最长5年；</w:t>
      </w:r>
    </w:p>
    <w:p w14:paraId="611EA09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还款方式：一年先息后本；3-5等额本息；提前还款无违约金。</w:t>
      </w:r>
    </w:p>
    <w:p w14:paraId="00E189E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1.年龄：23-59周岁；2.借款主体：优质单位公积金在缴客户；3.目标客群：在本单位工作1年(含)以上的正式在岗员工，月收入5000元(含)以上；①公务员，事业单位（公办学校老师/医院医生）等；②大型国有企业员工（含国企控股企业员工）；③金融集团：如银行、保险、信托、证券、基金公司等；④我行总、省、分行核心客户中高层管理人员。征信要求 ①当前无逾期；②近 2 年内逾期或欠息在 30 天（含）以内的次数≤6 次，近 2 年内不存在逾期或欠息在 90天以上的信用记录；③贷款及贷记卡账户五级分类不得出现次级、可疑、损失；④人行无呆账、资产处置、担保人代偿/代还记录。</w:t>
      </w:r>
    </w:p>
    <w:p w14:paraId="2C343284">
      <w:pPr>
        <w:rPr>
          <w:rFonts w:hint="eastAsia"/>
          <w:sz w:val="34"/>
          <w:szCs w:val="34"/>
        </w:rPr>
      </w:pPr>
    </w:p>
    <w:p w14:paraId="600311C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农业银行-网捷贷</w:t>
      </w:r>
    </w:p>
    <w:p w14:paraId="473AAAD0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最高100万</w:t>
      </w:r>
      <w:r>
        <w:rPr>
          <w:rFonts w:hint="eastAsia"/>
          <w:sz w:val="34"/>
          <w:szCs w:val="34"/>
          <w:lang w:eastAsia="zh-CN"/>
        </w:rPr>
        <w:t>，</w:t>
      </w:r>
    </w:p>
    <w:p w14:paraId="61C1B2B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年化利率：年化3%起；</w:t>
      </w:r>
    </w:p>
    <w:p w14:paraId="0EB01A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还款期限：最长5年期；</w:t>
      </w:r>
    </w:p>
    <w:p w14:paraId="7F7D206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还款方式：先息后本、随借随还。</w:t>
      </w:r>
    </w:p>
    <w:p w14:paraId="22E2377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准入要求年龄：22周岁到60周岁之间；</w:t>
      </w:r>
    </w:p>
    <w:p w14:paraId="056E90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 xml:space="preserve">适用人群：农行个人住房贷款客户、代发工资客户、贵宾客户、部分地区按时缴纳住房公积金的客户、其他白名单客户。以下任意有一项：√【有房贷】①所关联个人住房贷款已还款时间超过24个月（含）；②所关联房产不处于房价下跌趋势、供大于求或我行个人住房贷款不良率较高的区域；③所关联房产为别墅等大户型的，借款人应为个私业主以外的其他身份；√【有公积金】①借款人征信报告中，拥有2年（含）以上公积金缴存信息，且最近更新日期在6个月以内；②借款人征信报告中，在我行或他行不存在个人经营性贷款余额；√【有社保】①借款人征信报告中，拥有2年（含）以上社会保险缴存信息，且最近更新日期在6个月以内；②借款人征信报告中，在我行或他行不存在个人经营性贷款余额；√【有代发工资】①借款人在我行代发工资期限超过1年（含）；②代发工资客户必须符合“随薪贷”单位准入条件；③借款人征信报告中，在我行或他行不存在个人经营性贷款余额；√【有借记卡客户】①借记卡交易流水记录超过2年（含）；②每年交易流水、交易频率等条件符合规定；③借款人征信报告中，在我行或他行不存在个人经营性贷款余额。资质准入：1、单位要求：公务员，事业单位，上市公司，国企，学校，医院、银行、机关政府；2、逾期：不能有连三累六，不能有当前逾期和习惯性逾期，五级分类正常，不能有执行；3、公积金基数不能低于5000，低于5000单位特别好的可以沟通；4、满足一年以上的公积金缴存，中间断交可以用社保或者个税线下进件；5、不接受第三方公积金缴存。征信要求 ①不存在未到期的“网捷贷”贷款额度；②无当前逾期，不看查询；③最近24个月内不存在连续30天以上逾期记录，近2年累计逾期次数不超过4次；④借款人担保的贷款五级分类无异常；⑤借款人征信报告中，在我行或他行不能存在有个人经营性贷款余额。   </w:t>
      </w:r>
    </w:p>
    <w:p w14:paraId="3E89E04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      </w:t>
      </w:r>
    </w:p>
    <w:p w14:paraId="7BFB8BC9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农业银行—乐分易</w:t>
      </w:r>
    </w:p>
    <w:p w14:paraId="2BDC75B9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额度：最高30万；</w:t>
      </w:r>
    </w:p>
    <w:p w14:paraId="3D020F68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期限：最长5年期。</w:t>
      </w:r>
    </w:p>
    <w:p w14:paraId="13FAB70C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还款方式：等额本息。</w:t>
      </w:r>
    </w:p>
    <w:p w14:paraId="15696D37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年龄：18—60周岁。</w:t>
      </w:r>
    </w:p>
    <w:p w14:paraId="314DB386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利率区间：月息2厘5。</w:t>
      </w:r>
    </w:p>
    <w:p w14:paraId="21EA2152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户籍要求：大陆户籍。审批时效：农行网点建额，扫码审批，通过后绑卡消费准入要求准入要求（需满足以下任意要求）：</w:t>
      </w:r>
    </w:p>
    <w:p w14:paraId="045F41D1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一，农业银行白名单客户（有在农行按揭，代发，缴纳公积金，信用卡活跃用户等），可查是否在白名单。二，公积金连续缴存12个月以上，平均月缴基数8500以上。三，个税代发1万以上满一年且公积金连续缴纳半年（个税或代发工资一万以上且满一年不看公积金基数）四，深房（红本）或按揭状态且公积金连续缴费满半年以上。</w:t>
      </w:r>
    </w:p>
    <w:p w14:paraId="003E480E">
      <w:pPr>
        <w:pStyle w:val="6"/>
        <w:widowControl/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4"/>
          <w:szCs w:val="34"/>
          <w:lang w:val="en-US" w:eastAsia="zh-CN" w:bidi="ar-SA"/>
        </w:rPr>
        <w:t>征信要求（建议）逾期：当前无逾期，近两年不能有2，进一年不能有5个1，半年不能有3个1。负债：信用贷款余额在50万以下，信用贷机构数建议3家以下信用卡：无特别要求查询次数：近12个月不超12次。</w:t>
      </w:r>
    </w:p>
    <w:p w14:paraId="75519868">
      <w:pPr>
        <w:rPr>
          <w:rFonts w:hint="eastAsia"/>
          <w:sz w:val="34"/>
          <w:szCs w:val="34"/>
        </w:rPr>
      </w:pPr>
    </w:p>
    <w:p w14:paraId="702E557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建设银行-快贷</w:t>
      </w:r>
    </w:p>
    <w:p w14:paraId="385EEEA8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授信额度：最高30万</w:t>
      </w:r>
      <w:r>
        <w:rPr>
          <w:rFonts w:hint="eastAsia"/>
          <w:sz w:val="34"/>
          <w:szCs w:val="34"/>
          <w:lang w:eastAsia="zh-CN"/>
        </w:rPr>
        <w:t>，</w:t>
      </w:r>
    </w:p>
    <w:p w14:paraId="3D11442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年化利率：年化3.45%起； </w:t>
      </w:r>
    </w:p>
    <w:p w14:paraId="11F8710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还款期限：1年期（先息后本），3年期（等额）；</w:t>
      </w:r>
    </w:p>
    <w:p w14:paraId="2FE25E7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还款方式：等额本息、先息后本。 </w:t>
      </w:r>
    </w:p>
    <w:p w14:paraId="782FF9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准入要求1.年龄：18-60 周岁；2.适用人群：①建行存量房贷客户；②公积金缴存客户；③代发工资客户；④建行理财客户；⑤已办理抵押且未结清的住房贷款客户等。征信要求 ①征信无当前逾期；②近 2 年，逾期不能有 2，累计不超过 5 个 1；③查询：近 6 个月≤20 次，且无贷款发放记录和信用卡开户记录；④信用卡发卡机构数≤7 家；⑤总负债低于 50%，大多数是低于 30%的成功率高一些。</w:t>
      </w:r>
    </w:p>
    <w:p w14:paraId="7E37D89E">
      <w:pPr>
        <w:rPr>
          <w:rFonts w:hint="eastAsia"/>
          <w:sz w:val="34"/>
          <w:szCs w:val="34"/>
        </w:rPr>
      </w:pPr>
    </w:p>
    <w:p w14:paraId="609B6E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建设银行-建易贷</w:t>
      </w:r>
    </w:p>
    <w:p w14:paraId="782676F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授信额度：最高100万；</w:t>
      </w:r>
    </w:p>
    <w:p w14:paraId="71403E3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年化利率：最低3%；  </w:t>
      </w:r>
    </w:p>
    <w:p w14:paraId="06367F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还款期限：1-5年期；</w:t>
      </w:r>
    </w:p>
    <w:p w14:paraId="6BE8941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还款方式：先息后本，随借随还。</w:t>
      </w:r>
    </w:p>
    <w:p w14:paraId="155F803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1.年龄：20-60周岁;2.准入对象：下列单位入职满一年(含)以上的职工:公积金缴存近三年12次以上;①政府机构及事业单位类;②金融行业;③卫生行业;④教育行业;⑤集团类客户;⑥其他与建行保持长期合作关系优质对公单位征信要求 ①名下信用卡不超过6家发卡机构，使用率不超过70%；②信用贷款机构不超过3家；③机构查询半年不超过10次，当月不超过4次；近3个月6次；④大数据良好，不得有小贷网贷，无人法网不良信息；⑤近两年30天内逾期不能超过5个1，不能有2，不能当前逾期。</w:t>
      </w:r>
    </w:p>
    <w:p w14:paraId="089B7046">
      <w:pPr>
        <w:rPr>
          <w:rFonts w:hint="eastAsia"/>
          <w:sz w:val="34"/>
          <w:szCs w:val="34"/>
        </w:rPr>
      </w:pPr>
    </w:p>
    <w:p w14:paraId="43CD47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建设银行-分期通</w:t>
      </w:r>
    </w:p>
    <w:p w14:paraId="04E2107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授信额度：最高30万</w:t>
      </w:r>
      <w:r>
        <w:rPr>
          <w:rFonts w:hint="eastAsia"/>
          <w:sz w:val="34"/>
          <w:szCs w:val="34"/>
          <w:lang w:eastAsia="zh-CN"/>
        </w:rPr>
        <w:t>，</w:t>
      </w:r>
      <w:r>
        <w:rPr>
          <w:rFonts w:hint="eastAsia"/>
          <w:sz w:val="34"/>
          <w:szCs w:val="34"/>
        </w:rPr>
        <w:t> </w:t>
      </w:r>
    </w:p>
    <w:p w14:paraId="1B526E9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年化利率：0.18%/月；</w:t>
      </w:r>
    </w:p>
    <w:p w14:paraId="7ACD5E6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还款期限：3-5年；</w:t>
      </w:r>
    </w:p>
    <w:p w14:paraId="6241ABE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还款方式：等额本息。</w:t>
      </w:r>
    </w:p>
    <w:p w14:paraId="30792B6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年龄：22-60周岁；进件要求：1.本地上班社保满12个月以上，社保基数4588以上；2.人行征信非白户，有1年征信记录。辅助提额资料:1房产；2.汽车行驶证满一年；3.优质单位或本科学历。授信倍数：1.社保满一年可授信收入12倍；2.社保满两年可授信收入24倍；3.两年以上社保加辅助证明可授信30倍。征信要求 ①信用卡机构数不超过3家；②近6个月所有信用卡使用额度不超过总授信额度的70%；③建行信用卡金额3个月使用率不能超过总额度70%；④历史逾期不得有M2及以上；⑤信用贷款不超过15万。</w:t>
      </w:r>
    </w:p>
    <w:p w14:paraId="6CDBA66B">
      <w:pPr>
        <w:rPr>
          <w:rFonts w:hint="eastAsia"/>
          <w:sz w:val="34"/>
          <w:szCs w:val="34"/>
        </w:rPr>
      </w:pPr>
    </w:p>
    <w:p w14:paraId="5DF10EA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工商银行-融E借</w:t>
      </w:r>
    </w:p>
    <w:p w14:paraId="78FDBE4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授信额度：最高100万；</w:t>
      </w:r>
    </w:p>
    <w:p w14:paraId="705C6EF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年化利率：年化3%起；</w:t>
      </w:r>
    </w:p>
    <w:p w14:paraId="3C02308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还款期限：最长7年期；还款方式：等额本息、先息后本。</w:t>
      </w:r>
    </w:p>
    <w:p w14:paraId="5B8679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 准入要求服务对象：机关事业单位、医院、学校、武警军队、优质企业等正式员工。1.工行信用卡客户；2.有公积金缴存客户；3.有社保缴存客户（部分城市开通）；4.工行代发工资客户；5.工行住房按揭贷款客户；加分项1.本科学历以上；2.优质单位；3.公积金基数高；4.征信体现本行车贷、房贷。征信要求 查询：近2个月≤7次；条件好可适当放宽；逾期：当前无逾期，近半年无3次及以上逾期，历史无2贷记卡/贷款状态不能出现冻结、止付、呆账、逾期等状态，贷款五级分类不能出现关注、次级、可疑、损失；负债情况：100万以内，信用卡使用率控制在70%以内。评分大于75分为良好  </w:t>
      </w:r>
    </w:p>
    <w:p w14:paraId="5EE4B4F5">
      <w:pPr>
        <w:rPr>
          <w:rFonts w:hint="eastAsia"/>
          <w:sz w:val="34"/>
          <w:szCs w:val="34"/>
        </w:rPr>
      </w:pPr>
    </w:p>
    <w:p w14:paraId="0DAA0C4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招商银行-闪电贷</w:t>
      </w:r>
    </w:p>
    <w:p w14:paraId="08AA0DF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授信额度：最高50万；</w:t>
      </w:r>
    </w:p>
    <w:p w14:paraId="7997B0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年化利率：年化3%起；</w:t>
      </w:r>
    </w:p>
    <w:p w14:paraId="6EB924E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还款期限：最长7年；</w:t>
      </w:r>
    </w:p>
    <w:p w14:paraId="6DB2585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还款方式：先息后本或等额本息。</w:t>
      </w:r>
    </w:p>
    <w:p w14:paraId="2AC0A7F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满足以下任意条件之一1.有缴纳公积金用户（建议现单位缴满两年以上）；2.有招商银行卡代发工资，或招行按揭（房或车），或招行抵押经营性贷款；3.有招商信用卡；4.企业有招商对公户（经常走账的），个人在招行有存款，理财的；5.他行按揭房还满2年。征信要求 ①征信无当前逾期；②近半年无3次及以上逾期；历史无2，2年内逾期不超6个1；③近3个月查询不超6次；④信用卡、贷款无呆账、坏账、止付、冻结、核销等状态；⑤信用卡使用率低于80%。机构一般不超4家。负债看单位情况，单位越好负债可以越高；加分项：征信中体现按揭房。</w:t>
      </w:r>
    </w:p>
    <w:p w14:paraId="025654A6">
      <w:pPr>
        <w:rPr>
          <w:rFonts w:hint="eastAsia"/>
          <w:sz w:val="34"/>
          <w:szCs w:val="34"/>
        </w:rPr>
      </w:pPr>
    </w:p>
    <w:p w14:paraId="2002546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中信银行-信秒贷</w:t>
      </w:r>
    </w:p>
    <w:p w14:paraId="6CB3EA9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授信额度：最高50万，尊享版最高150万；</w:t>
      </w:r>
    </w:p>
    <w:p w14:paraId="3176D75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年化利率：3%</w:t>
      </w:r>
      <w:r>
        <w:rPr>
          <w:rFonts w:hint="eastAsia"/>
          <w:sz w:val="34"/>
          <w:szCs w:val="34"/>
          <w:lang w:eastAsia="zh-CN"/>
        </w:rPr>
        <w:t>起</w:t>
      </w:r>
      <w:r>
        <w:rPr>
          <w:rFonts w:hint="eastAsia"/>
          <w:sz w:val="34"/>
          <w:szCs w:val="34"/>
        </w:rPr>
        <w:t>；</w:t>
      </w:r>
    </w:p>
    <w:p w14:paraId="1861FFB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还款期限：1-7年；</w:t>
      </w:r>
    </w:p>
    <w:p w14:paraId="28F70F7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 随借随还 等额还款；</w:t>
      </w:r>
    </w:p>
    <w:p w14:paraId="462D2BF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1、基础要求：年龄20-60周岁，征信良好客户均可申请，征信白户不能申请（硬性指标）；2、信秒贷客群要求（弹性指标）：公积金客户：授权中信银行查询公积金缴存信息，连续缴存公积金满2年以上（缴存基数各地分行要求不一，只要有公积金就可尝试申请）；税金贷客户：授权中信银行查询个人纳税信息及收入信息，即可申请；小贷微贷客户：有信用卡或者其他金融行为，能够证明客户有一定还款能力的；房信贷客户：有按揭房有在对客户进行综合信用评价基础上，向符合贷款条件的客户在线发放的个人信用贷款；中信银行代发工资、理财客户：通过中信银行卡代发工资、在中信银行有理财产品等财产及收入证明。征信要求 1、当前不能有逾期；2、征信上当前无小额贷款余额，小贷不超2家(可以有微粒贷,不能有借呗,重庆蚂蚁,中航信托等)；3、6个月内，征信查询小于10次，申请当月不得超过4笔(我行查询为第10次)担保资格查询也算，不看个人查询；4、单次逾期不超过30天；近2年逾期次数不超过3次，2年外逾期次数不超过5次；5、信用卡平均近半年使用额度不超过80%，非住房按揭贷款笔数不超过5笔，信贷余额不超过100万，未还清的小额不超过2家机构（尽量没有）；6、白户不可准入。</w:t>
      </w:r>
    </w:p>
    <w:p w14:paraId="639B218A">
      <w:pPr>
        <w:rPr>
          <w:rFonts w:hint="eastAsia"/>
          <w:sz w:val="34"/>
          <w:szCs w:val="34"/>
        </w:rPr>
      </w:pPr>
    </w:p>
    <w:p w14:paraId="145AFA0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中信银行-圆梦金</w:t>
      </w:r>
    </w:p>
    <w:p w14:paraId="34718F56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授信额度：最高30万</w:t>
      </w:r>
      <w:r>
        <w:rPr>
          <w:rFonts w:hint="eastAsia"/>
          <w:sz w:val="34"/>
          <w:szCs w:val="34"/>
          <w:lang w:eastAsia="zh-CN"/>
        </w:rPr>
        <w:t>，</w:t>
      </w:r>
    </w:p>
    <w:p w14:paraId="4BE818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年化利率：年化7.66%—16.24%；</w:t>
      </w:r>
    </w:p>
    <w:p w14:paraId="44474B0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还款期限：1-3年；</w:t>
      </w:r>
    </w:p>
    <w:p w14:paraId="6CD8FDA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还款方式：先息后本，等额本息，随借随还提前还款无违约金。</w:t>
      </w:r>
    </w:p>
    <w:p w14:paraId="49F913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满足以下一点：①优质单位：代发或公积金基数8000以上；②学历：全日制大专及以上+代发或公积金基数8000以上；③房：全国按揭/本地房产+代发或公积金基数8000以上；单位时间要求：①事业单位，当前单位社保满3个月即可；②其他单位（上市公司或私企，国企等）现单位社保需满6个月以上。征信要求 1.近1个月查询次数&lt;4次，近3个月查询次数&lt;7次；2.无当前逾期，近半年无2，近一年无4；3.机关单位＜150万（信用卡已使用额度+贷款余额），其他单位＜100万（信用卡已使用额度+贷款余额）。 </w:t>
      </w:r>
    </w:p>
    <w:p w14:paraId="5C27F299">
      <w:pPr>
        <w:rPr>
          <w:rFonts w:hint="eastAsia"/>
          <w:sz w:val="34"/>
          <w:szCs w:val="34"/>
        </w:rPr>
      </w:pPr>
    </w:p>
    <w:p w14:paraId="3622107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交通银行-惠民贷</w:t>
      </w:r>
    </w:p>
    <w:p w14:paraId="5A610C2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授信额度：最高100万； </w:t>
      </w:r>
    </w:p>
    <w:p w14:paraId="6BA0CD5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年化利率：年化3%-14.6%；</w:t>
      </w:r>
    </w:p>
    <w:p w14:paraId="0AAFDDA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还款期限：最长5年期；</w:t>
      </w:r>
    </w:p>
    <w:p w14:paraId="5181B8B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还款方式：一年内先息后本，随借随还，三年内额度循环使用，不提款不算利息。 </w:t>
      </w:r>
    </w:p>
    <w:p w14:paraId="648FF5D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满足以下条件任意一点：①交通银行信用卡持卡人；②交通银行的储蓄卡有6个月的打卡工资；③交通银行的月供房（抵押或按揭），他行有月供房（抵押或按揭）；④公积金缴纳客户（缴纳时间越久越好，基数越高越好）；1.全国（房产，公积金，社保，代发，车按揭类），不看客户社保基数和公积金基数，优质单位更容易通过；2.交通存量客户：代发，交通信用卡，交通按揭。征信要求 ①非白户，信贷控制3笔以内，且无未结清经营贷款。信用卡使用情况良好，信用卡已用额度不怎么看；②近半年无1，近两年无2。（不看2年外征信）当前无1，1年无2，2年无3（逾期金1千内可不看）；③负债：优质单位不超150万负债，普通单位不超80万负债（担保不看，农户贷不看，抵押按揭不看，车抵押按揭不看）；  ④ 查询：2个月不超6次,交通存量和优质单位2个月9次(交通第9次查询）注：认识交行客户经理，可以先查单位是否在白名单。</w:t>
      </w:r>
    </w:p>
    <w:p w14:paraId="1DEDC9C7">
      <w:pPr>
        <w:rPr>
          <w:rFonts w:hint="eastAsia"/>
          <w:sz w:val="34"/>
          <w:szCs w:val="34"/>
        </w:rPr>
      </w:pPr>
    </w:p>
    <w:p w14:paraId="16B7062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浦发银行-浦闪贷</w:t>
      </w:r>
    </w:p>
    <w:p w14:paraId="53AAEFD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年龄：18-60岁；</w:t>
      </w:r>
    </w:p>
    <w:p w14:paraId="22270C6A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额度：最高100万；</w:t>
      </w:r>
      <w:r>
        <w:rPr>
          <w:rFonts w:hint="eastAsia"/>
          <w:sz w:val="34"/>
          <w:szCs w:val="34"/>
          <w:lang w:eastAsia="zh-CN"/>
        </w:rPr>
        <w:t>3%起，</w:t>
      </w:r>
    </w:p>
    <w:p w14:paraId="6942357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还款方式：贷款期限在1年以上的，可选择按月等额本金、本月等额本息的还款方式；</w:t>
      </w:r>
    </w:p>
    <w:p w14:paraId="1074330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年限：最长5年。</w:t>
      </w:r>
    </w:p>
    <w:p w14:paraId="5DCC07A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准入要求1.公积金客户；</w:t>
      </w:r>
    </w:p>
    <w:p w14:paraId="498DB0F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2.任意银行房贷还款满半年；</w:t>
      </w:r>
    </w:p>
    <w:p w14:paraId="74081B5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3.浦发银行代发工资；</w:t>
      </w:r>
    </w:p>
    <w:p w14:paraId="6C21DD8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4.浦发银行信用卡客户；</w:t>
      </w:r>
    </w:p>
    <w:p w14:paraId="7D6FAD0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5.和浦发有业务往来客户。征信要求 1、两年内无连三累六；2、近三个月查询不超过8次，一年不超15次</w:t>
      </w:r>
    </w:p>
    <w:p w14:paraId="01EFA63D">
      <w:pPr>
        <w:rPr>
          <w:rFonts w:hint="eastAsia"/>
          <w:sz w:val="34"/>
          <w:szCs w:val="34"/>
        </w:rPr>
      </w:pPr>
    </w:p>
    <w:p w14:paraId="4569179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华夏银行-易达金</w:t>
      </w:r>
    </w:p>
    <w:p w14:paraId="486E345E">
      <w:pPr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>授信额度：最高30万</w:t>
      </w:r>
      <w:r>
        <w:rPr>
          <w:rFonts w:hint="eastAsia"/>
          <w:sz w:val="34"/>
          <w:szCs w:val="34"/>
          <w:lang w:eastAsia="zh-CN"/>
        </w:rPr>
        <w:t>，</w:t>
      </w:r>
    </w:p>
    <w:p w14:paraId="186B1FA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年化利率：0.4-0.75%/月；</w:t>
      </w:r>
    </w:p>
    <w:p w14:paraId="68F231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还款期限：3-36期(额度5年循环有效)；</w:t>
      </w:r>
    </w:p>
    <w:p w14:paraId="072F7A2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还款方式：等额还款。</w:t>
      </w:r>
    </w:p>
    <w:p w14:paraId="538AE0C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A、公务员、事业单位、教师、医生或上市企业（当前单位社保满3个月即可）；B、普通企业：代发工资5000以上+现单位社保/代发6个月；禁入行业：美容美发、投资、娱乐等；加分提额项：全日制本科及以上学历、优质企业、有公积金、90 后、有房贷、有保单、有车(女性客户同等条件下批核比男性客户高)。征信要求 1.查询次数两个月不超6次；6-10次有影响（单位好可放宽政策）；2.无当逾；可解释逾期原因；；半年无2个1，1年无3个1，2年无2，历史无3以上 （年费、小金额，可根据实际情况写情况说明）；3.负债：原则信贷月供+信用卡 10%&lt;认定收入80%;房贷不计算负债。名下房贷、车、保单、学历、优质单位可以加分，其中房贷和学历客户加分最明显;网贷笔数：建议不超过4笔，结清等征信更新可准入;信用卡：持卡机构越少越好，建议7家内，使用率看最近半年不超 60%。</w:t>
      </w:r>
    </w:p>
    <w:p w14:paraId="59BE484A">
      <w:pPr>
        <w:rPr>
          <w:rFonts w:hint="eastAsia"/>
          <w:sz w:val="34"/>
          <w:szCs w:val="34"/>
        </w:rPr>
      </w:pPr>
    </w:p>
    <w:p w14:paraId="15E9833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邮储银行-邮享贷</w:t>
      </w:r>
    </w:p>
    <w:p w14:paraId="74ACF3E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最高额度：100万</w:t>
      </w:r>
    </w:p>
    <w:p w14:paraId="5F04F43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利率：年化3%起；</w:t>
      </w:r>
    </w:p>
    <w:p w14:paraId="173AEE1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借款期限：1-5年；</w:t>
      </w:r>
    </w:p>
    <w:p w14:paraId="1ACFCBA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还款方式：等额本息、先息后本。</w:t>
      </w:r>
    </w:p>
    <w:p w14:paraId="284CC18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准入要求1.公务员、事业编等一些优质单位；2.不能有当前逾期、累计逾期不超8次；3.单位缴存公积金2年以上，个人缴存500以上；4.申请资料：身份证、公积金缴存证明。</w:t>
      </w:r>
    </w:p>
    <w:p w14:paraId="6183CB8B">
      <w:pPr>
        <w:rPr>
          <w:rFonts w:hint="eastAsia"/>
          <w:sz w:val="34"/>
          <w:szCs w:val="34"/>
        </w:rPr>
      </w:pPr>
    </w:p>
    <w:p w14:paraId="36DB52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南银法巴消费金融-诚易贷</w:t>
      </w:r>
    </w:p>
    <w:p w14:paraId="067B49D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授信额度：最高30万；</w:t>
      </w:r>
    </w:p>
    <w:p w14:paraId="6E038E6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年化利率：3.6%-18% ；  </w:t>
      </w:r>
    </w:p>
    <w:p w14:paraId="657221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还款期限：最长60期（等额本息）；</w:t>
      </w:r>
    </w:p>
    <w:p w14:paraId="3777225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还款方式：等额本息，随借随还提前还款无违约金。</w:t>
      </w:r>
    </w:p>
    <w:p w14:paraId="126BB41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准入要求上班族：1.本地户籍或是本地有房 社保连续6个月；2.外地户籍且本地无房 社保连续12个月；3.新青年（30周岁以下）本科学历，社保连续3个月；4.研究生学历，社保1个月（不看户籍）。收入认定：1、社保基数；2、公积金基数；3、个税APP月收入；4、打卡流水记录；生意族：1.本地户籍 营业执照满一年且有房产；2.外地户籍 营业执照满二年且有房产；（养殖种植营业执照满三年，美容美发足疗健身类不符合准入）收入认定：1、近一年银行卡流水(4个季度结息)；2、微信或支付宝近半年流水汇总；3、个人或企业所得税、开票数据。征信要求 不能当前逾期，一年内不能有2个1，两年内不能有3个1，历史总逾期不要超15次；查询要求：（只看带审字的）一个月6次，三个月10次，半年15次；系统并没有明确规定负债比和机构笔数，而是根据【基本条件+加分条件】来综合评分审批。</w:t>
      </w:r>
    </w:p>
    <w:p w14:paraId="13D9D019">
      <w:pPr>
        <w:rPr>
          <w:rFonts w:hint="eastAsia"/>
          <w:sz w:val="34"/>
          <w:szCs w:val="34"/>
        </w:rPr>
      </w:pPr>
    </w:p>
    <w:p w14:paraId="15499B5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光大银行—光速贷</w:t>
      </w:r>
    </w:p>
    <w:p w14:paraId="4EE41ACC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户籍要求：大陆户籍。</w:t>
      </w:r>
    </w:p>
    <w:p w14:paraId="773A9EC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年龄要求：22—60周岁。</w:t>
      </w:r>
    </w:p>
    <w:p w14:paraId="4E6B33E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最高额度：最高30万。</w:t>
      </w:r>
    </w:p>
    <w:p w14:paraId="2D56F8B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贷款期限：授信期最长3年期。</w:t>
      </w:r>
    </w:p>
    <w:p w14:paraId="4AEFA50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贷款年利率： 年化2.9%—18%，系统审批。</w:t>
      </w:r>
    </w:p>
    <w:p w14:paraId="59EA89E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还款方式：等额本息、先息后本，随借随还。提前还款违约金：</w:t>
      </w:r>
    </w:p>
    <w:p w14:paraId="016B5DC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客户人群（必须满足以下任一条件）：①申请人房产抵押或按揭在光大银行，月供3个月以上，越久越好；②公积金社保本单位连续缴纳12个月；③近12个月本单位连续缴纳个税；④近6个月有用光大银行卡作为代发工资；⑤有大额存单、理财、流水等的客户；PS：不管名下有没有信用卡都是可以申请的；准入地区准入地区：有光大银行网点地区征信要求（建议）①查询：近2个月查询少于6次，近6个月查询少于12次；②当前不能有逾期；③两年内征信逾期不要超过5个1；</w:t>
      </w:r>
    </w:p>
    <w:p w14:paraId="2B2CB1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负债情况：1、余额建议：一般客户信贷（无房产）+信用卡已使用小于50万，2、未结清信贷笔数建议：不超3笔；3、非银行贷款笔数建议：不超2家；</w:t>
      </w:r>
    </w:p>
    <w:p w14:paraId="5F79D34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信用卡：1、五级分类：正常；2、使用率建议：控制在70%以内；</w:t>
      </w:r>
    </w:p>
    <w:p w14:paraId="394F6841">
      <w:pPr>
        <w:rPr>
          <w:rFonts w:hint="eastAsia"/>
          <w:sz w:val="34"/>
          <w:szCs w:val="34"/>
        </w:rPr>
      </w:pPr>
    </w:p>
    <w:p w14:paraId="2433C9E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华润银行—润薪贷</w:t>
      </w:r>
    </w:p>
    <w:p w14:paraId="41C05B5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最长7年期。</w:t>
      </w:r>
    </w:p>
    <w:p w14:paraId="0F40D75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户籍：大陆户籍。 年龄：23-60，年龄＋贷款期限＜61岁；额度：最高100万</w:t>
      </w:r>
    </w:p>
    <w:p w14:paraId="5CF1291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利息：3.66%起</w:t>
      </w:r>
    </w:p>
    <w:p w14:paraId="46BD9BD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还款方式：先息后本，等额本息；</w:t>
      </w:r>
    </w:p>
    <w:p w14:paraId="65A5B6A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借款期限：额度10年期（标准7年期）；</w:t>
      </w:r>
    </w:p>
    <w:p w14:paraId="3D960BA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准入要求目标客群（满足其一即可）：①客群1.华润集团、政府机关及事业单位的正式员工;2.公立医院、学校的正式员工;3.政策性银行、国有银行、全国性商业银行、证券公司、基金、信托的正式员工;</w:t>
      </w:r>
    </w:p>
    <w:p w14:paraId="130549C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②客群1.国家垄断行业(自来水、电力、烟草、石油、天然气、电信、铁路运输)的正式员工;2.财富500强企业、国内外上市公司(含主板、中小板、科创版，不包含ST、新三板)，以上包括控股下属公司或分支公司的正式员工；3.除优良职业人士第三条列明的金融行业的正式员工;4.国内外上市公司(除ST、新三板)的控股母公司的正式员工;5地方百强企业(一线城市前50强、非一线城市前30强)的正式员工;6.国有企业包括控股下属公司或分支公司的正式员工。</w:t>
      </w:r>
    </w:p>
    <w:p w14:paraId="288F5A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③客群本行对公授信企业(授信额度3000万以上)、本行战略合作企业、资金运营中心合作企业等;(需按白名单审批)；</w:t>
      </w:r>
    </w:p>
    <w:p w14:paraId="5FA9731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④客群本行认定的非客群①②范围内的科技类、互联网类头部优质企业(如华为、腾讯、阿里)；</w:t>
      </w:r>
    </w:p>
    <w:p w14:paraId="693CB1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⑤客群其他优质受薪客群，社保/公积金基数10000；</w:t>
      </w:r>
    </w:p>
    <w:p w14:paraId="1FA130CE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 收入要求： 客群①②③:月均认定收入≥12000元; 客群④:月均认定收入20000元；</w:t>
      </w:r>
    </w:p>
    <w:p w14:paraId="36AE920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核算额度：方式一:可贷金额=基础月认定收入*18倍*客群系数.</w:t>
      </w:r>
    </w:p>
    <w:p w14:paraId="0E6EB3B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方式二(仅限客群④):可贷金额=按职级核定额度，</w:t>
      </w:r>
    </w:p>
    <w:p w14:paraId="540CAC1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征信要求查询要求：近2个月不超3次，近12个月查询不超15次;逾期要求：当前无逾期，近3个月无1，2年内无连三累六；负债要求：①征信评分600分以上；②负债比不超75%；准入地区准入地区：深圳，广州，珠海，东莞，佛山，惠州，中山，肇庆，江门。</w:t>
      </w:r>
    </w:p>
    <w:p w14:paraId="36C3AC78">
      <w:pPr>
        <w:rPr>
          <w:rFonts w:hint="eastAsia"/>
          <w:sz w:val="34"/>
          <w:szCs w:val="34"/>
        </w:rPr>
      </w:pPr>
    </w:p>
    <w:p w14:paraId="7A97BB2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华润银行—润秒贷</w:t>
      </w:r>
    </w:p>
    <w:p w14:paraId="3BC35DB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最长7年期。</w:t>
      </w:r>
    </w:p>
    <w:p w14:paraId="4B2E3E6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户籍：大陆户籍。 年龄：男22-60，女22-55；</w:t>
      </w:r>
    </w:p>
    <w:p w14:paraId="6308097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额度：最高100万</w:t>
      </w:r>
    </w:p>
    <w:p w14:paraId="1EAE08C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利息：3.66%起</w:t>
      </w:r>
    </w:p>
    <w:p w14:paraId="21FCDB6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还款方式：1年先息后本/3—7年等额本息，随借随还；借款期限：最长7年。</w:t>
      </w:r>
    </w:p>
    <w:p w14:paraId="5543B0A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目标客群：①上班族：有社保/公积金/个税/月供房/月供车;②自雇人士：有月供房/月供车最好；征信要求（建议）查询要求：近一个月不超4次，近3个月查询不超8次;逾期要求：当前无逾期，半年无2，一年无3，2年无4；负债要求：①抵押负债不看；②信贷负债不超6笔不超150万；准入地区准入地区：广东省（或者广东省内手机号码）</w:t>
      </w:r>
    </w:p>
    <w:p w14:paraId="6E0A981F">
      <w:pPr>
        <w:rPr>
          <w:rFonts w:hint="eastAsia"/>
          <w:sz w:val="34"/>
          <w:szCs w:val="34"/>
        </w:rPr>
      </w:pPr>
    </w:p>
    <w:p w14:paraId="761F888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徽商银行—徽享薪易贷</w:t>
      </w:r>
    </w:p>
    <w:p w14:paraId="227A4C55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户籍：大陆户籍。 年龄：22-60岁。</w:t>
      </w:r>
    </w:p>
    <w:p w14:paraId="2196E56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额度：最高20万</w:t>
      </w:r>
    </w:p>
    <w:p w14:paraId="4D0A552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利率：年化利率3.1%起。</w:t>
      </w:r>
    </w:p>
    <w:p w14:paraId="25FD874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期限：最长3年期。</w:t>
      </w:r>
    </w:p>
    <w:p w14:paraId="3133E03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还款方式：等额本息，先息后本，随借随还。</w:t>
      </w:r>
    </w:p>
    <w:p w14:paraId="1E6E1E5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申请方式：线上申请，线上审批，线上放款。</w:t>
      </w:r>
    </w:p>
    <w:p w14:paraId="560086B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提前还款：无违约金。</w:t>
      </w:r>
    </w:p>
    <w:p w14:paraId="5FE9185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准入要求（符合以下其一即可）：①社保客群（建议本单位缴纳满半年以上）②公积金客群（缴存时间没有具体要求）；③优质行业客户（国企、公务员、事业单位）征信要求①逾期：无当前逾期，不得有3期连续逾期和连3累6；近一年逾期无2且一年内逾期次数不超6次；近两年逾期无3且两年内逾期次数不超9次②网贷笔数：非银小贷不能有4笔（含4笔）（含借呗和微粒贷）③查询：近3个月内机构查询不得超过7次准入地区北京：全市广东：深圳市江苏省：南京市浙江省：宁波市安徽省：合肥市、芜湖市、蚌埠市、淮南市、马鞍山市、铜陵市、安庆市、黄山市、滁州市、阜阳市、宿州市、六安市、毫州市、池州市、宣城市四川省：成都市、达州市</w:t>
      </w:r>
    </w:p>
    <w:p w14:paraId="09E8FBB8">
      <w:pPr>
        <w:rPr>
          <w:rFonts w:hint="eastAsia"/>
          <w:sz w:val="34"/>
          <w:szCs w:val="34"/>
        </w:rPr>
      </w:pPr>
    </w:p>
    <w:p w14:paraId="1A22036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徽商银行—鹏城e贷</w:t>
      </w:r>
    </w:p>
    <w:p w14:paraId="70169D2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户籍：大陆户籍。 年龄：22—60岁。</w:t>
      </w:r>
    </w:p>
    <w:p w14:paraId="2C01241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额度：最高100万。</w:t>
      </w:r>
    </w:p>
    <w:p w14:paraId="12D9C28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利率：年化利率3%。</w:t>
      </w:r>
    </w:p>
    <w:p w14:paraId="29F1B24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期限：1—7年期。</w:t>
      </w:r>
    </w:p>
    <w:p w14:paraId="1352F68F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还款方式：等额本息，先息后本（最长3年），随借随还。地区：此产品仅限深圳。</w:t>
      </w:r>
    </w:p>
    <w:p w14:paraId="7F0302E3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准入要求①事业单位、国企、上市公司、银行券商等+满12个月公积金（基数＞6000）。②普通单位（需要先加白名单）+满12个月公积金（基数＞8000）。征信要求①查询：近3个月≤6次。②当前不能有逾期。③近两年内征信逾期不要超过2个1。④信用贷用信额度用款小于100万（建议）。准入地区准入地区：深圳。</w:t>
      </w:r>
    </w:p>
    <w:p w14:paraId="371EBDAD">
      <w:pPr>
        <w:rPr>
          <w:rFonts w:hint="eastAsia"/>
          <w:sz w:val="34"/>
          <w:szCs w:val="34"/>
        </w:rPr>
      </w:pPr>
    </w:p>
    <w:p w14:paraId="6C5A685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民生银行—民易贷</w:t>
      </w:r>
    </w:p>
    <w:p w14:paraId="67838DE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：额度：最高50万（纯线上最高30万，50万需线下申请）。利率：年化3%起</w:t>
      </w:r>
    </w:p>
    <w:p w14:paraId="199B4D6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期限：最长3年期。</w:t>
      </w:r>
    </w:p>
    <w:p w14:paraId="3C1B1B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还款方式：循环额度，随借随还。</w:t>
      </w:r>
    </w:p>
    <w:p w14:paraId="0952E02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年龄：22-60周岁（年龄+期限≤60）；借款人：只做受薪人士，不能是法人/股东；申请时效：纯线上申请，秒出结果。</w:t>
      </w:r>
    </w:p>
    <w:p w14:paraId="52B198D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基本要求满足以下其一：①白名单企业客户，公积金连续缴存月数≥6个月；</w:t>
      </w:r>
    </w:p>
    <w:p w14:paraId="262234A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②非白名单企业客户：公积金连续缴存月数≥12个月（部分要求≥18个月）③我行按揭贷款还款≥12个月（征信上体现按揭记录）。④他行按揭贷款≥24个月（征信上体现按揭记录）。⑤民生银行代发工资客户，连续代发≥12个月。</w:t>
      </w:r>
    </w:p>
    <w:p w14:paraId="6B029231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白名单企业（及子公司）：国企，央企，事业单位，上市公司，世界五百强，中国五百强企业</w:t>
      </w:r>
    </w:p>
    <w:p w14:paraId="02EE4D97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禁入要求：①军人、消防、学生、无业、退休、家庭主妇等职业禁入；</w:t>
      </w:r>
    </w:p>
    <w:p w14:paraId="24A91A74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②身份证有效期结束日期≤180天；③申请手机前三位为170、171、141、145、146、147、148、149、165禁入。 征信要求①查询：近2个月≤4次；②逾期：2年不超6个1，不能有2；③有房：信贷不超3笔；④无房：信贷不超2笔；⑤不能有小额字眼的贷款。⑥信用负债＜100万</w:t>
      </w:r>
    </w:p>
    <w:p w14:paraId="238533ED">
      <w:pPr>
        <w:rPr>
          <w:rFonts w:hint="eastAsia"/>
          <w:sz w:val="34"/>
          <w:szCs w:val="34"/>
        </w:rPr>
      </w:pPr>
    </w:p>
    <w:p w14:paraId="24B7352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深圳农商行—职享贷</w:t>
      </w:r>
    </w:p>
    <w:p w14:paraId="41D6C110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户籍要求：大陆户籍。</w:t>
      </w:r>
    </w:p>
    <w:p w14:paraId="48068E48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年龄：24—60周岁。</w:t>
      </w:r>
    </w:p>
    <w:p w14:paraId="2F6C32F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额度：最高100万</w:t>
      </w:r>
    </w:p>
    <w:p w14:paraId="2F9ED696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期限：最长36期限。</w:t>
      </w:r>
    </w:p>
    <w:p w14:paraId="40A3935D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利率：最低年化3.69%。</w:t>
      </w:r>
    </w:p>
    <w:p w14:paraId="5D497F12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还款方式：①按月等额还本息；②按月付息，按月等额还本金；③按月付息，到期一次性还本(单笔贷款出账不超过12个月)；④按月付息，按月定额还本1.5%，余额到期结清。</w:t>
      </w:r>
    </w:p>
    <w:p w14:paraId="012301DA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申请条件目标客群：本单位连续缴存社保满1年（含以上)</w:t>
      </w:r>
    </w:p>
    <w:p w14:paraId="3BD30169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①公务员、事业单位公职人员；</w:t>
      </w:r>
    </w:p>
    <w:p w14:paraId="74D43E9B">
      <w:pPr>
        <w:rPr>
          <w:rFonts w:hint="eastAsia"/>
          <w:sz w:val="34"/>
          <w:szCs w:val="34"/>
        </w:rPr>
      </w:pPr>
      <w:r>
        <w:rPr>
          <w:rFonts w:hint="eastAsia"/>
          <w:sz w:val="34"/>
          <w:szCs w:val="34"/>
        </w:rPr>
        <w:t>②工作于政策性银行、大型国有商业银行、全国性股份制银行、城市商业银行等深圳总部或深圳分支机构；③工作于民办医院或民办学校（小学、初中、高中），担任医务、教学岗位的职工；④工作于国企、央企或其全资控股子公司；⑤工作于沪深主板上市企业、华为技术有限公司、腾讯科技(深圳)有限公司或前述企业全资控股子公司；征信要求（建议）逾期情况：当前不能有逾期；近两年累计不能超过6次，最高逾期不超过“1”；征信查询：近半年不超过6次；负债要求（建议）：①信贷余额不能超过150万；②收入负债比不超55%；</w:t>
      </w:r>
    </w:p>
    <w:p w14:paraId="78CEFC96">
      <w:pPr>
        <w:rPr>
          <w:rFonts w:hint="eastAsia"/>
          <w:sz w:val="34"/>
          <w:szCs w:val="34"/>
        </w:rPr>
      </w:pPr>
    </w:p>
    <w:p w14:paraId="566D022C">
      <w:pPr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-apple-system-font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UICTFontTextStyleBody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pingfang sc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.PingFangSC-Regula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customStyle="1" w:styleId="5">
    <w:name w:val="s2"/>
    <w:basedOn w:val="2"/>
    <w:uiPriority w:val="0"/>
    <w:rPr>
      <w:rFonts w:ascii="UICTFontTextStyleBody" w:hAnsi="UICTFontTextStyleBody" w:eastAsia="UICTFontTextStyleBody" w:cs="UICTFontTextStyleBody"/>
      <w:sz w:val="25"/>
      <w:szCs w:val="25"/>
    </w:rPr>
  </w:style>
  <w:style w:type="paragraph" w:customStyle="1" w:styleId="6">
    <w:name w:val="p1"/>
    <w:basedOn w:val="1"/>
    <w:uiPriority w:val="0"/>
    <w:pPr>
      <w:spacing w:beforeAutospacing="0" w:after="0" w:afterAutospacing="0"/>
      <w:ind w:left="0" w:right="0"/>
      <w:jc w:val="left"/>
    </w:pPr>
    <w:rPr>
      <w:rFonts w:ascii=".pingfang sc" w:hAnsi=".pingfang sc" w:eastAsia=".pingfang sc" w:cs=".pingfang sc"/>
      <w:kern w:val="0"/>
      <w:sz w:val="25"/>
      <w:szCs w:val="25"/>
      <w:lang w:val="en-US" w:eastAsia="zh-CN" w:bidi="ar"/>
    </w:rPr>
  </w:style>
  <w:style w:type="character" w:customStyle="1" w:styleId="7">
    <w:name w:val="s1"/>
    <w:basedOn w:val="2"/>
    <w:uiPriority w:val="0"/>
    <w:rPr>
      <w:rFonts w:ascii=".PingFangSC-Regular" w:hAnsi=".PingFangSC-Regular" w:eastAsia=".PingFangSC-Regular" w:cs=".PingFangSC-Regular"/>
      <w:sz w:val="25"/>
      <w:szCs w:val="2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2026-08-27T10:52:13Z</dcterms:created>
  <dc:creator>iPhone</dc:creator>
  <cp:lastModifiedBy>iPhone</cp:lastModifiedBy>
  <dcterms:modified xsi:type="dcterms:W3CDTF">2026-08-27T11:35:21Z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2052-26.8.1</vt:lpwstr>
  </property>
  <property fmtid="{D5CDD505-2E9C-101B-9397-08002B2CF9AE}" pid="3" name="ICV">
    <vt:lpwstr>49FC64FECE2329175DA68F6A2371BDD3_31</vt:lpwstr>
  </property>
</Properties>
</file>